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6351FA" w14:textId="77777777" w:rsidR="001804B2" w:rsidRDefault="001804B2" w:rsidP="001804B2">
      <w:pPr>
        <w:spacing w:after="0" w:line="115" w:lineRule="atLeast"/>
        <w:rPr>
          <w:rFonts w:cs="Arial"/>
          <w:b/>
          <w:bCs/>
          <w:color w:val="808080"/>
          <w:sz w:val="28"/>
          <w:szCs w:val="28"/>
        </w:rPr>
      </w:pPr>
      <w:r>
        <w:rPr>
          <w:rFonts w:cs="Arial"/>
          <w:b/>
          <w:bCs/>
          <w:sz w:val="36"/>
          <w:szCs w:val="36"/>
        </w:rPr>
        <w:t>DAE Systems</w:t>
      </w:r>
      <w:r w:rsidR="002550BC" w:rsidRPr="002550BC">
        <w:rPr>
          <w:noProof/>
          <w:lang w:val="en-US" w:eastAsia="en-US"/>
        </w:rPr>
        <w:t xml:space="preserve"> </w:t>
      </w:r>
    </w:p>
    <w:p w14:paraId="024CB9D8" w14:textId="77777777" w:rsidR="001804B2" w:rsidRDefault="001804B2" w:rsidP="001804B2">
      <w:pPr>
        <w:spacing w:after="0" w:line="115" w:lineRule="atLeast"/>
        <w:rPr>
          <w:sz w:val="24"/>
          <w:szCs w:val="24"/>
        </w:rPr>
      </w:pPr>
      <w:r>
        <w:rPr>
          <w:rFonts w:cs="Arial"/>
          <w:b/>
          <w:bCs/>
          <w:color w:val="808080"/>
          <w:sz w:val="28"/>
          <w:szCs w:val="28"/>
        </w:rPr>
        <w:t>Military vehicles</w:t>
      </w:r>
      <w:r w:rsidR="00A75E6B">
        <w:rPr>
          <w:rFonts w:cs="Arial"/>
          <w:b/>
          <w:bCs/>
          <w:color w:val="808080"/>
          <w:sz w:val="28"/>
          <w:szCs w:val="28"/>
        </w:rPr>
        <w:t xml:space="preserve"> fan applications</w:t>
      </w:r>
    </w:p>
    <w:p w14:paraId="548234A9" w14:textId="77777777" w:rsidR="001804B2" w:rsidRDefault="002550BC" w:rsidP="001804B2">
      <w:pPr>
        <w:spacing w:after="0" w:line="115" w:lineRule="atLeast"/>
        <w:rPr>
          <w:sz w:val="24"/>
          <w:szCs w:val="24"/>
        </w:rPr>
      </w:pPr>
      <w:r>
        <w:rPr>
          <w:noProof/>
          <w:sz w:val="24"/>
          <w:szCs w:val="24"/>
          <w:lang w:val="en-US" w:eastAsia="en-US"/>
        </w:rPr>
        <w:drawing>
          <wp:anchor distT="0" distB="0" distL="114300" distR="114300" simplePos="0" relativeHeight="251659264" behindDoc="0" locked="0" layoutInCell="1" allowOverlap="1" wp14:anchorId="72AA8475" wp14:editId="12A860FC">
            <wp:simplePos x="0" y="0"/>
            <wp:positionH relativeFrom="column">
              <wp:posOffset>4671060</wp:posOffset>
            </wp:positionH>
            <wp:positionV relativeFrom="paragraph">
              <wp:posOffset>67945</wp:posOffset>
            </wp:positionV>
            <wp:extent cx="2171700" cy="1402080"/>
            <wp:effectExtent l="19050" t="0" r="0" b="0"/>
            <wp:wrapSquare wrapText="bothSides"/>
            <wp:docPr id="3" name="Picture 1" descr="http://www.army-technology.com/projects/challenger2/images/chal1.jpg"/>
            <wp:cNvGraphicFramePr/>
            <a:graphic xmlns:a="http://schemas.openxmlformats.org/drawingml/2006/main">
              <a:graphicData uri="http://schemas.openxmlformats.org/drawingml/2006/picture">
                <pic:pic xmlns:pic="http://schemas.openxmlformats.org/drawingml/2006/picture">
                  <pic:nvPicPr>
                    <pic:cNvPr id="5128" name="Picture 2" descr="http://www.army-technology.com/projects/challenger2/images/chal1.jpg"/>
                    <pic:cNvPicPr>
                      <a:picLocks noChangeAspect="1" noChangeArrowheads="1"/>
                    </pic:cNvPicPr>
                  </pic:nvPicPr>
                  <pic:blipFill>
                    <a:blip r:embed="rId7" cstate="print"/>
                    <a:srcRect/>
                    <a:stretch>
                      <a:fillRect/>
                    </a:stretch>
                  </pic:blipFill>
                  <pic:spPr bwMode="auto">
                    <a:xfrm>
                      <a:off x="0" y="0"/>
                      <a:ext cx="2171700" cy="1402080"/>
                    </a:xfrm>
                    <a:prstGeom prst="rect">
                      <a:avLst/>
                    </a:prstGeom>
                    <a:noFill/>
                    <a:ln w="9525">
                      <a:noFill/>
                      <a:miter lim="800000"/>
                      <a:headEnd/>
                      <a:tailEnd/>
                    </a:ln>
                  </pic:spPr>
                </pic:pic>
              </a:graphicData>
            </a:graphic>
          </wp:anchor>
        </w:drawing>
      </w:r>
    </w:p>
    <w:p w14:paraId="222B2325" w14:textId="77777777" w:rsidR="001804B2" w:rsidRDefault="001804B2" w:rsidP="001804B2">
      <w:pPr>
        <w:spacing w:after="0" w:line="115" w:lineRule="atLeast"/>
        <w:rPr>
          <w:sz w:val="24"/>
          <w:szCs w:val="24"/>
        </w:rPr>
      </w:pPr>
      <w:r>
        <w:rPr>
          <w:rFonts w:cs="Arial"/>
          <w:sz w:val="24"/>
          <w:szCs w:val="24"/>
        </w:rPr>
        <w:t>The movement of air inside a Military Vehicle takes many guises but is essential for the operation, safety and comfort of both personnel and equipment.</w:t>
      </w:r>
    </w:p>
    <w:p w14:paraId="6BF0148F" w14:textId="77777777" w:rsidR="001804B2" w:rsidRDefault="001804B2" w:rsidP="001804B2">
      <w:pPr>
        <w:spacing w:after="0" w:line="115" w:lineRule="atLeast"/>
        <w:rPr>
          <w:sz w:val="24"/>
          <w:szCs w:val="24"/>
        </w:rPr>
      </w:pPr>
    </w:p>
    <w:p w14:paraId="7451B525" w14:textId="77777777" w:rsidR="00B86501" w:rsidRDefault="001804B2" w:rsidP="002550BC">
      <w:pPr>
        <w:spacing w:after="0" w:line="115" w:lineRule="atLeast"/>
        <w:rPr>
          <w:rFonts w:cs="Arial"/>
          <w:sz w:val="24"/>
          <w:szCs w:val="24"/>
        </w:rPr>
      </w:pPr>
      <w:r>
        <w:rPr>
          <w:rFonts w:cs="Arial"/>
          <w:sz w:val="24"/>
          <w:szCs w:val="24"/>
        </w:rPr>
        <w:t>Faced by the most challenging applications and severe operating conditions, the expertise within DAE Systems is a sure guarantee of an optimum solution to any Air Movement problem.</w:t>
      </w:r>
    </w:p>
    <w:p w14:paraId="7D9F4EBD" w14:textId="77777777" w:rsidR="002550BC" w:rsidRDefault="002550BC" w:rsidP="002550BC">
      <w:pPr>
        <w:spacing w:after="0" w:line="115" w:lineRule="atLeast"/>
      </w:pPr>
    </w:p>
    <w:p w14:paraId="639CA411" w14:textId="77777777" w:rsidR="001804B2" w:rsidRDefault="001804B2">
      <w:pPr>
        <w:rPr>
          <w:rFonts w:cs="Arial"/>
          <w:sz w:val="24"/>
          <w:szCs w:val="24"/>
        </w:rPr>
      </w:pPr>
      <w:r>
        <w:rPr>
          <w:rFonts w:cs="Arial"/>
          <w:sz w:val="24"/>
          <w:szCs w:val="24"/>
        </w:rPr>
        <w:t>Typical applications in which DAE Systems air moving systems are implemented include:</w:t>
      </w:r>
    </w:p>
    <w:p w14:paraId="0B4F0050" w14:textId="77777777" w:rsidR="002550BC" w:rsidRDefault="002550BC">
      <w:pPr>
        <w:rPr>
          <w:rFonts w:cs="Arial"/>
          <w:sz w:val="24"/>
          <w:szCs w:val="24"/>
        </w:rPr>
      </w:pPr>
    </w:p>
    <w:p w14:paraId="70CBB242" w14:textId="77777777" w:rsidR="001804B2" w:rsidRDefault="001804B2" w:rsidP="001804B2">
      <w:pPr>
        <w:spacing w:after="0" w:line="115" w:lineRule="atLeast"/>
        <w:rPr>
          <w:sz w:val="24"/>
          <w:szCs w:val="24"/>
        </w:rPr>
      </w:pPr>
      <w:r>
        <w:rPr>
          <w:rFonts w:cs="Arial"/>
          <w:b/>
          <w:bCs/>
          <w:sz w:val="24"/>
          <w:szCs w:val="24"/>
        </w:rPr>
        <w:t>Gun smoke extract</w:t>
      </w:r>
      <w:r>
        <w:rPr>
          <w:rFonts w:cs="Arial"/>
          <w:sz w:val="24"/>
          <w:szCs w:val="24"/>
        </w:rPr>
        <w:t xml:space="preserve"> – used to exhaust toxic fumes from the vicinity of machine gun and cannon breaches. These fans can be produced in single, twin or variable speed versions, matching the severity of the pollution, or doubling as vent fans on silent watch.</w:t>
      </w:r>
    </w:p>
    <w:p w14:paraId="51828CD4" w14:textId="77777777" w:rsidR="001804B2" w:rsidRDefault="001804B2"/>
    <w:p w14:paraId="18618ECA" w14:textId="77777777" w:rsidR="001804B2" w:rsidRDefault="001804B2" w:rsidP="001804B2">
      <w:pPr>
        <w:spacing w:after="0" w:line="115" w:lineRule="atLeast"/>
        <w:rPr>
          <w:rFonts w:cs="Arial"/>
          <w:sz w:val="24"/>
          <w:szCs w:val="24"/>
        </w:rPr>
      </w:pPr>
      <w:r>
        <w:rPr>
          <w:rFonts w:cs="Arial"/>
          <w:b/>
          <w:bCs/>
          <w:sz w:val="24"/>
          <w:szCs w:val="24"/>
        </w:rPr>
        <w:t>Ventilation</w:t>
      </w:r>
      <w:r>
        <w:rPr>
          <w:rFonts w:cs="Arial"/>
          <w:sz w:val="24"/>
          <w:szCs w:val="24"/>
        </w:rPr>
        <w:t xml:space="preserve"> – many vehicles, principally armoured personnel carriers, command and communication vehicles, ambulances, missile carrying vehicles and armoured cars, use brushless DC ventilation fans</w:t>
      </w:r>
      <w:r w:rsidR="002550BC">
        <w:rPr>
          <w:rFonts w:cs="Arial"/>
          <w:sz w:val="24"/>
          <w:szCs w:val="24"/>
        </w:rPr>
        <w:t>.</w:t>
      </w:r>
    </w:p>
    <w:p w14:paraId="71AF92D4" w14:textId="77777777" w:rsidR="002550BC" w:rsidRDefault="002550BC" w:rsidP="001804B2">
      <w:pPr>
        <w:spacing w:after="0" w:line="115" w:lineRule="atLeast"/>
        <w:rPr>
          <w:rFonts w:cs="Arial"/>
          <w:sz w:val="24"/>
          <w:szCs w:val="24"/>
        </w:rPr>
      </w:pPr>
      <w:r>
        <w:rPr>
          <w:rFonts w:cs="Arial"/>
          <w:noProof/>
          <w:sz w:val="24"/>
          <w:szCs w:val="24"/>
          <w:lang w:val="en-US" w:eastAsia="en-US"/>
        </w:rPr>
        <w:drawing>
          <wp:anchor distT="0" distB="0" distL="114300" distR="114300" simplePos="0" relativeHeight="251658240" behindDoc="0" locked="0" layoutInCell="1" allowOverlap="1" wp14:anchorId="609D6D59" wp14:editId="1278EC51">
            <wp:simplePos x="0" y="0"/>
            <wp:positionH relativeFrom="column">
              <wp:posOffset>4781550</wp:posOffset>
            </wp:positionH>
            <wp:positionV relativeFrom="paragraph">
              <wp:posOffset>143510</wp:posOffset>
            </wp:positionV>
            <wp:extent cx="1794510" cy="1394460"/>
            <wp:effectExtent l="19050" t="0" r="0" b="0"/>
            <wp:wrapSquare wrapText="bothSides"/>
            <wp:docPr id="1" name="Picture 0" descr="Fres SV Dust Bl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s SV Dust Blower.jpg"/>
                    <pic:cNvPicPr/>
                  </pic:nvPicPr>
                  <pic:blipFill>
                    <a:blip r:embed="rId8" cstate="print"/>
                    <a:stretch>
                      <a:fillRect/>
                    </a:stretch>
                  </pic:blipFill>
                  <pic:spPr>
                    <a:xfrm>
                      <a:off x="0" y="0"/>
                      <a:ext cx="1794510" cy="1394460"/>
                    </a:xfrm>
                    <a:prstGeom prst="rect">
                      <a:avLst/>
                    </a:prstGeom>
                  </pic:spPr>
                </pic:pic>
              </a:graphicData>
            </a:graphic>
          </wp:anchor>
        </w:drawing>
      </w:r>
    </w:p>
    <w:p w14:paraId="77A0B8BD" w14:textId="77777777" w:rsidR="001804B2" w:rsidRDefault="001804B2" w:rsidP="001804B2">
      <w:pPr>
        <w:spacing w:after="0" w:line="115" w:lineRule="atLeast"/>
        <w:rPr>
          <w:sz w:val="24"/>
          <w:szCs w:val="24"/>
        </w:rPr>
      </w:pPr>
      <w:r w:rsidRPr="002550BC">
        <w:rPr>
          <w:rFonts w:cs="Arial"/>
          <w:b/>
          <w:sz w:val="24"/>
          <w:szCs w:val="24"/>
        </w:rPr>
        <w:t>CBRN Filtration (Dust Blowers)</w:t>
      </w:r>
      <w:r>
        <w:rPr>
          <w:rFonts w:cs="Arial"/>
          <w:sz w:val="24"/>
          <w:szCs w:val="24"/>
        </w:rPr>
        <w:t xml:space="preserve"> – used to provide the main flow air through a CBRN filter at the same time providing a scavenge flow to particle separators, removing sand and dust. Optimising two fans on the same shaft of a single motor, up to 65Amp DC power capability. Providing crucially filtered air to the crew in a CBRN environment.</w:t>
      </w:r>
    </w:p>
    <w:p w14:paraId="6BDC0FE3" w14:textId="77777777" w:rsidR="001804B2" w:rsidRDefault="001804B2"/>
    <w:p w14:paraId="745A6096" w14:textId="77777777" w:rsidR="001804B2" w:rsidRDefault="001804B2" w:rsidP="001804B2">
      <w:pPr>
        <w:spacing w:after="0" w:line="115" w:lineRule="atLeast"/>
        <w:rPr>
          <w:sz w:val="24"/>
          <w:szCs w:val="24"/>
        </w:rPr>
      </w:pPr>
      <w:r>
        <w:rPr>
          <w:rFonts w:cs="Arial"/>
          <w:b/>
          <w:bCs/>
          <w:sz w:val="24"/>
          <w:szCs w:val="24"/>
        </w:rPr>
        <w:t>Scavenge Fans</w:t>
      </w:r>
      <w:r>
        <w:rPr>
          <w:rFonts w:cs="Arial"/>
          <w:sz w:val="24"/>
          <w:szCs w:val="24"/>
        </w:rPr>
        <w:t xml:space="preserve"> – used when a vehicle is in a heavy dust environment, a fan in conjunction with a cyclonic filter, ensures that dust and sand are excluded from engine combustion air and vehicle filter systems. Utilising specialist materials and processes to withstand the high erosion environment.</w:t>
      </w:r>
    </w:p>
    <w:p w14:paraId="4A3854B3" w14:textId="77777777" w:rsidR="001804B2" w:rsidRDefault="002550BC">
      <w:r>
        <w:rPr>
          <w:noProof/>
          <w:lang w:val="en-US" w:eastAsia="en-US"/>
        </w:rPr>
        <w:drawing>
          <wp:anchor distT="0" distB="0" distL="114300" distR="114300" simplePos="0" relativeHeight="251660288" behindDoc="0" locked="0" layoutInCell="1" allowOverlap="1" wp14:anchorId="440E9201" wp14:editId="7E03FB23">
            <wp:simplePos x="0" y="0"/>
            <wp:positionH relativeFrom="column">
              <wp:posOffset>-64770</wp:posOffset>
            </wp:positionH>
            <wp:positionV relativeFrom="paragraph">
              <wp:posOffset>149860</wp:posOffset>
            </wp:positionV>
            <wp:extent cx="1352550" cy="1363980"/>
            <wp:effectExtent l="19050" t="0" r="0" b="0"/>
            <wp:wrapSquare wrapText="bothSides"/>
            <wp:docPr id="4" name="Picture 2" descr="C:\Users\Stephen.Rayner\Documents\Tech Data\Centrifugal_Blowers\C060-690_01-3.png"/>
            <wp:cNvGraphicFramePr/>
            <a:graphic xmlns:a="http://schemas.openxmlformats.org/drawingml/2006/main">
              <a:graphicData uri="http://schemas.openxmlformats.org/drawingml/2006/picture">
                <pic:pic xmlns:pic="http://schemas.openxmlformats.org/drawingml/2006/picture">
                  <pic:nvPicPr>
                    <pic:cNvPr id="22531" name="Picture 2" descr="C:\Users\Stephen.Rayner\Documents\Tech Data\Centrifugal_Blowers\C060-690_01-3.png"/>
                    <pic:cNvPicPr>
                      <a:picLocks noChangeAspect="1" noChangeArrowheads="1"/>
                    </pic:cNvPicPr>
                  </pic:nvPicPr>
                  <pic:blipFill>
                    <a:blip r:embed="rId9" cstate="print"/>
                    <a:srcRect/>
                    <a:stretch>
                      <a:fillRect/>
                    </a:stretch>
                  </pic:blipFill>
                  <pic:spPr bwMode="auto">
                    <a:xfrm>
                      <a:off x="0" y="0"/>
                      <a:ext cx="1352550" cy="1363980"/>
                    </a:xfrm>
                    <a:prstGeom prst="rect">
                      <a:avLst/>
                    </a:prstGeom>
                    <a:noFill/>
                    <a:ln w="9525">
                      <a:noFill/>
                      <a:miter lim="800000"/>
                      <a:headEnd/>
                      <a:tailEnd/>
                    </a:ln>
                  </pic:spPr>
                </pic:pic>
              </a:graphicData>
            </a:graphic>
          </wp:anchor>
        </w:drawing>
      </w:r>
    </w:p>
    <w:p w14:paraId="6E163AC1" w14:textId="77777777" w:rsidR="001804B2" w:rsidRDefault="001804B2" w:rsidP="001804B2">
      <w:pPr>
        <w:spacing w:after="0" w:line="115" w:lineRule="atLeast"/>
        <w:rPr>
          <w:rFonts w:cs="Arial"/>
          <w:sz w:val="24"/>
          <w:szCs w:val="24"/>
        </w:rPr>
      </w:pPr>
      <w:r>
        <w:rPr>
          <w:rFonts w:cs="Arial"/>
          <w:b/>
          <w:bCs/>
          <w:sz w:val="24"/>
          <w:szCs w:val="24"/>
        </w:rPr>
        <w:t>Equipment cooling</w:t>
      </w:r>
      <w:r>
        <w:rPr>
          <w:rFonts w:cs="Arial"/>
          <w:sz w:val="24"/>
          <w:szCs w:val="24"/>
        </w:rPr>
        <w:t xml:space="preserve"> – with the ever increasing electronic equipment within a vehicle the heat load increases, with high temperatures and solar energy adding to the problem, electronics are reaching their upper operating temperatures. Forced air cooling and spot cooling is provided within and without </w:t>
      </w:r>
    </w:p>
    <w:p w14:paraId="65D8F53F" w14:textId="7FAD1498" w:rsidR="001804B2" w:rsidRDefault="001804B2" w:rsidP="001804B2">
      <w:pPr>
        <w:spacing w:after="0" w:line="115" w:lineRule="atLeast"/>
        <w:rPr>
          <w:sz w:val="24"/>
          <w:szCs w:val="24"/>
        </w:rPr>
      </w:pPr>
      <w:r>
        <w:rPr>
          <w:rFonts w:cs="Arial"/>
          <w:sz w:val="24"/>
          <w:szCs w:val="24"/>
        </w:rPr>
        <w:t xml:space="preserve">individual electronic </w:t>
      </w:r>
      <w:proofErr w:type="spellStart"/>
      <w:r>
        <w:rPr>
          <w:rFonts w:cs="Arial"/>
          <w:sz w:val="24"/>
          <w:szCs w:val="24"/>
        </w:rPr>
        <w:t>equipments</w:t>
      </w:r>
      <w:proofErr w:type="spellEnd"/>
      <w:r>
        <w:rPr>
          <w:rFonts w:cs="Arial"/>
          <w:sz w:val="24"/>
          <w:szCs w:val="24"/>
        </w:rPr>
        <w:t>.</w:t>
      </w:r>
      <w:r w:rsidR="002550BC">
        <w:rPr>
          <w:rFonts w:cs="Arial"/>
          <w:sz w:val="24"/>
          <w:szCs w:val="24"/>
        </w:rPr>
        <w:t xml:space="preserve"> </w:t>
      </w:r>
    </w:p>
    <w:p w14:paraId="4F456AE5" w14:textId="2DFBFB3D" w:rsidR="001804B2" w:rsidRDefault="003A29E5">
      <w:r>
        <w:rPr>
          <w:noProof/>
          <w:lang w:val="en-US" w:eastAsia="en-US"/>
        </w:rPr>
        <w:drawing>
          <wp:anchor distT="0" distB="0" distL="114300" distR="114300" simplePos="0" relativeHeight="251661312" behindDoc="1" locked="0" layoutInCell="1" allowOverlap="1" wp14:anchorId="79C6788E" wp14:editId="65876C1A">
            <wp:simplePos x="0" y="0"/>
            <wp:positionH relativeFrom="column">
              <wp:posOffset>3663315</wp:posOffset>
            </wp:positionH>
            <wp:positionV relativeFrom="paragraph">
              <wp:posOffset>8890</wp:posOffset>
            </wp:positionV>
            <wp:extent cx="1756410" cy="1524000"/>
            <wp:effectExtent l="0" t="0" r="0" b="0"/>
            <wp:wrapTight wrapText="bothSides">
              <wp:wrapPolygon edited="0">
                <wp:start x="0" y="0"/>
                <wp:lineTo x="0" y="21330"/>
                <wp:lineTo x="21319" y="21330"/>
                <wp:lineTo x="21319" y="0"/>
                <wp:lineTo x="0" y="0"/>
              </wp:wrapPolygon>
            </wp:wrapTight>
            <wp:docPr id="5" name="Picture 3" descr="http://www.chubbcollectorcar.com/sites/default/files/images/blog/PORSCHE%20911%203.jpg"/>
            <wp:cNvGraphicFramePr/>
            <a:graphic xmlns:a="http://schemas.openxmlformats.org/drawingml/2006/main">
              <a:graphicData uri="http://schemas.openxmlformats.org/drawingml/2006/picture">
                <pic:pic xmlns:pic="http://schemas.openxmlformats.org/drawingml/2006/picture">
                  <pic:nvPicPr>
                    <pic:cNvPr id="26636" name="Picture 38" descr="http://www.chubbcollectorcar.com/sites/default/files/images/blog/PORSCHE%20911%203.jpg"/>
                    <pic:cNvPicPr>
                      <a:picLocks noChangeAspect="1" noChangeArrowheads="1"/>
                    </pic:cNvPicPr>
                  </pic:nvPicPr>
                  <pic:blipFill>
                    <a:blip r:embed="rId10" cstate="print"/>
                    <a:srcRect l="34496" t="37167" r="32338" b="24336"/>
                    <a:stretch>
                      <a:fillRect/>
                    </a:stretch>
                  </pic:blipFill>
                  <pic:spPr bwMode="auto">
                    <a:xfrm>
                      <a:off x="0" y="0"/>
                      <a:ext cx="1756410" cy="1524000"/>
                    </a:xfrm>
                    <a:prstGeom prst="rect">
                      <a:avLst/>
                    </a:prstGeom>
                    <a:noFill/>
                    <a:ln w="9525">
                      <a:noFill/>
                      <a:miter lim="800000"/>
                      <a:headEnd/>
                      <a:tailEnd/>
                    </a:ln>
                  </pic:spPr>
                </pic:pic>
              </a:graphicData>
            </a:graphic>
          </wp:anchor>
        </w:drawing>
      </w:r>
    </w:p>
    <w:p w14:paraId="3522BA72" w14:textId="77777777" w:rsidR="001804B2" w:rsidRDefault="001804B2" w:rsidP="001804B2">
      <w:pPr>
        <w:spacing w:after="0" w:line="115" w:lineRule="atLeast"/>
        <w:rPr>
          <w:sz w:val="24"/>
          <w:szCs w:val="24"/>
        </w:rPr>
      </w:pPr>
      <w:r>
        <w:rPr>
          <w:rFonts w:cs="Arial"/>
          <w:b/>
          <w:bCs/>
          <w:sz w:val="24"/>
          <w:szCs w:val="24"/>
        </w:rPr>
        <w:t>Engine Cooling Fans</w:t>
      </w:r>
      <w:r>
        <w:rPr>
          <w:rFonts w:cs="Arial"/>
          <w:sz w:val="24"/>
          <w:szCs w:val="24"/>
        </w:rPr>
        <w:t xml:space="preserve"> – today’s power pack designers face an ever increasing demand for cooling air through a variety of high density radiators, including engine radiators, charge coolers, transmission and oil coolers all competing for space in the engine bay. Engine cooling fans can be driven directly by shaft or belt or hydraulic drives.</w:t>
      </w:r>
    </w:p>
    <w:p w14:paraId="04015A96" w14:textId="174B016E" w:rsidR="001804B2" w:rsidRDefault="00A75E6B" w:rsidP="003A29E5">
      <w:pPr>
        <w:rPr>
          <w:sz w:val="24"/>
          <w:szCs w:val="24"/>
        </w:rPr>
      </w:pPr>
      <w:r>
        <w:rPr>
          <w:noProof/>
          <w:lang w:val="en-US" w:eastAsia="en-US"/>
        </w:rPr>
        <w:lastRenderedPageBreak/>
        <w:drawing>
          <wp:anchor distT="0" distB="0" distL="114300" distR="114300" simplePos="0" relativeHeight="251662336" behindDoc="0" locked="0" layoutInCell="1" allowOverlap="1" wp14:anchorId="362DF5CE" wp14:editId="7C6ABF60">
            <wp:simplePos x="0" y="0"/>
            <wp:positionH relativeFrom="column">
              <wp:posOffset>-230505</wp:posOffset>
            </wp:positionH>
            <wp:positionV relativeFrom="paragraph">
              <wp:posOffset>248920</wp:posOffset>
            </wp:positionV>
            <wp:extent cx="2000250" cy="1552575"/>
            <wp:effectExtent l="0" t="0" r="0" b="0"/>
            <wp:wrapSquare wrapText="bothSides"/>
            <wp:docPr id="6" name="Picture 4" descr="C:\Users\Stephen.Rayner\Documents\Tech Data\Fan Heaters\M3171D600-6B-02-1.png"/>
            <wp:cNvGraphicFramePr/>
            <a:graphic xmlns:a="http://schemas.openxmlformats.org/drawingml/2006/main">
              <a:graphicData uri="http://schemas.openxmlformats.org/drawingml/2006/picture">
                <pic:pic xmlns:pic="http://schemas.openxmlformats.org/drawingml/2006/picture">
                  <pic:nvPicPr>
                    <pic:cNvPr id="29700" name="Picture 3" descr="C:\Users\Stephen.Rayner\Documents\Tech Data\Fan Heaters\M3171D600-6B-02-1.png"/>
                    <pic:cNvPicPr>
                      <a:picLocks noChangeAspect="1" noChangeArrowheads="1"/>
                    </pic:cNvPicPr>
                  </pic:nvPicPr>
                  <pic:blipFill>
                    <a:blip r:embed="rId11" cstate="print"/>
                    <a:srcRect/>
                    <a:stretch>
                      <a:fillRect/>
                    </a:stretch>
                  </pic:blipFill>
                  <pic:spPr bwMode="auto">
                    <a:xfrm>
                      <a:off x="0" y="0"/>
                      <a:ext cx="2000250" cy="15525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804B2">
        <w:rPr>
          <w:rFonts w:cs="Arial"/>
          <w:b/>
          <w:bCs/>
          <w:sz w:val="24"/>
          <w:szCs w:val="24"/>
        </w:rPr>
        <w:t>Crew Heaters</w:t>
      </w:r>
      <w:r w:rsidR="001804B2">
        <w:rPr>
          <w:rFonts w:cs="Arial"/>
          <w:sz w:val="24"/>
          <w:szCs w:val="24"/>
        </w:rPr>
        <w:t xml:space="preserve"> – used in main battle tanks, light tanks, armoured personnel carriers, these units are designed to raise the ambient temperature in a vehicle sufficient to protect the crew from extreme cold. </w:t>
      </w:r>
    </w:p>
    <w:p w14:paraId="42FCF10D" w14:textId="77777777" w:rsidR="001804B2" w:rsidRDefault="001804B2" w:rsidP="001804B2">
      <w:pPr>
        <w:spacing w:after="0" w:line="115" w:lineRule="atLeast"/>
        <w:rPr>
          <w:sz w:val="24"/>
          <w:szCs w:val="24"/>
        </w:rPr>
      </w:pPr>
    </w:p>
    <w:p w14:paraId="7CB86147" w14:textId="77777777" w:rsidR="001804B2" w:rsidRDefault="001804B2" w:rsidP="001804B2">
      <w:pPr>
        <w:spacing w:after="0" w:line="115" w:lineRule="atLeast"/>
        <w:rPr>
          <w:rFonts w:cs="Arial"/>
          <w:sz w:val="24"/>
          <w:szCs w:val="24"/>
        </w:rPr>
      </w:pPr>
      <w:r>
        <w:rPr>
          <w:rFonts w:cs="Arial"/>
          <w:sz w:val="24"/>
          <w:szCs w:val="24"/>
        </w:rPr>
        <w:t>DAE</w:t>
      </w:r>
      <w:r w:rsidR="00A75E6B">
        <w:rPr>
          <w:rFonts w:cs="Arial"/>
          <w:sz w:val="24"/>
          <w:szCs w:val="24"/>
        </w:rPr>
        <w:t xml:space="preserve"> Systems</w:t>
      </w:r>
      <w:r>
        <w:rPr>
          <w:rFonts w:cs="Arial"/>
          <w:sz w:val="24"/>
          <w:szCs w:val="24"/>
        </w:rPr>
        <w:t xml:space="preserve"> can offer these units with controllers and harness especially suitable for retrofitting vehicles for cold climates. A fan is coupled to a fixed resistance heater providing a warm air stream for powers up to 3kw.</w:t>
      </w:r>
      <w:r w:rsidR="00A75E6B" w:rsidRPr="00A75E6B">
        <w:rPr>
          <w:noProof/>
          <w:lang w:val="en-US" w:eastAsia="en-US"/>
        </w:rPr>
        <w:t xml:space="preserve"> </w:t>
      </w:r>
    </w:p>
    <w:p w14:paraId="4878CDAA" w14:textId="77777777" w:rsidR="001804B2" w:rsidRDefault="001804B2"/>
    <w:p w14:paraId="5D76C9C0" w14:textId="77777777" w:rsidR="001804B2" w:rsidRDefault="001804B2" w:rsidP="001804B2">
      <w:pPr>
        <w:spacing w:after="0" w:line="115" w:lineRule="atLeast"/>
        <w:rPr>
          <w:sz w:val="24"/>
          <w:szCs w:val="24"/>
        </w:rPr>
      </w:pPr>
      <w:r>
        <w:rPr>
          <w:rFonts w:cs="Arial"/>
          <w:b/>
          <w:sz w:val="28"/>
          <w:szCs w:val="28"/>
        </w:rPr>
        <w:t>Fan Types</w:t>
      </w:r>
    </w:p>
    <w:p w14:paraId="3126A02B" w14:textId="77777777" w:rsidR="001804B2" w:rsidRDefault="001804B2" w:rsidP="001804B2">
      <w:pPr>
        <w:spacing w:after="0" w:line="115" w:lineRule="atLeast"/>
        <w:rPr>
          <w:sz w:val="24"/>
          <w:szCs w:val="24"/>
        </w:rPr>
      </w:pPr>
    </w:p>
    <w:p w14:paraId="31DB6E29" w14:textId="77777777" w:rsidR="001804B2" w:rsidRDefault="001804B2" w:rsidP="001804B2">
      <w:pPr>
        <w:spacing w:after="0" w:line="115" w:lineRule="atLeast"/>
        <w:rPr>
          <w:sz w:val="24"/>
          <w:szCs w:val="24"/>
        </w:rPr>
      </w:pPr>
      <w:r>
        <w:rPr>
          <w:rFonts w:cs="Arial"/>
          <w:sz w:val="24"/>
          <w:szCs w:val="24"/>
        </w:rPr>
        <w:t>For all applications the fans are of Axial, Centrifugal or Mixed Flow configuration, where the specified duty point will dictate the type of fan geometry chosen. Fan selection is always going to be a trade off between Performance, Size, Weight, Noise, Efficiency, Cost, and Reliability, but a simple generalisation as follows:</w:t>
      </w:r>
    </w:p>
    <w:p w14:paraId="4A1DDAE2" w14:textId="77777777" w:rsidR="001804B2" w:rsidRDefault="00A75E6B" w:rsidP="001804B2">
      <w:pPr>
        <w:spacing w:after="0" w:line="115" w:lineRule="atLeast"/>
        <w:rPr>
          <w:sz w:val="24"/>
          <w:szCs w:val="24"/>
        </w:rPr>
      </w:pPr>
      <w:r>
        <w:rPr>
          <w:noProof/>
          <w:sz w:val="24"/>
          <w:szCs w:val="24"/>
          <w:lang w:val="en-US" w:eastAsia="en-US"/>
        </w:rPr>
        <w:drawing>
          <wp:anchor distT="0" distB="0" distL="114300" distR="114300" simplePos="0" relativeHeight="251664384" behindDoc="0" locked="0" layoutInCell="1" allowOverlap="1" wp14:anchorId="3B37C90B" wp14:editId="66288FD9">
            <wp:simplePos x="0" y="0"/>
            <wp:positionH relativeFrom="column">
              <wp:posOffset>-87630</wp:posOffset>
            </wp:positionH>
            <wp:positionV relativeFrom="paragraph">
              <wp:posOffset>109220</wp:posOffset>
            </wp:positionV>
            <wp:extent cx="1108710" cy="1104900"/>
            <wp:effectExtent l="19050" t="0" r="0" b="0"/>
            <wp:wrapSquare wrapText="bothSides"/>
            <wp:docPr id="8" name="Picture 4" descr="C:\Users\Stephen.Rayner\AppData\Local\Microsoft\Windows\Temporary Internet Files\Content.Word\M5501C-13B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ephen.Rayner\AppData\Local\Microsoft\Windows\Temporary Internet Files\Content.Word\M5501C-13B_01.png"/>
                    <pic:cNvPicPr>
                      <a:picLocks noChangeAspect="1" noChangeArrowheads="1"/>
                    </pic:cNvPicPr>
                  </pic:nvPicPr>
                  <pic:blipFill>
                    <a:blip r:embed="rId12" cstate="print"/>
                    <a:srcRect/>
                    <a:stretch>
                      <a:fillRect/>
                    </a:stretch>
                  </pic:blipFill>
                  <pic:spPr bwMode="auto">
                    <a:xfrm>
                      <a:off x="0" y="0"/>
                      <a:ext cx="1108710" cy="1104900"/>
                    </a:xfrm>
                    <a:prstGeom prst="rect">
                      <a:avLst/>
                    </a:prstGeom>
                    <a:noFill/>
                    <a:ln w="9525">
                      <a:noFill/>
                      <a:miter lim="800000"/>
                      <a:headEnd/>
                      <a:tailEnd/>
                    </a:ln>
                  </pic:spPr>
                </pic:pic>
              </a:graphicData>
            </a:graphic>
          </wp:anchor>
        </w:drawing>
      </w:r>
    </w:p>
    <w:p w14:paraId="7662EE95" w14:textId="77777777" w:rsidR="00A75E6B" w:rsidRDefault="00A75E6B" w:rsidP="001804B2">
      <w:pPr>
        <w:spacing w:after="0" w:line="115" w:lineRule="atLeast"/>
        <w:rPr>
          <w:rFonts w:cs="Arial"/>
          <w:b/>
          <w:bCs/>
          <w:sz w:val="24"/>
          <w:szCs w:val="24"/>
        </w:rPr>
      </w:pPr>
    </w:p>
    <w:p w14:paraId="4C67CC34" w14:textId="77777777" w:rsidR="00A75E6B" w:rsidRDefault="00A75E6B" w:rsidP="001804B2">
      <w:pPr>
        <w:spacing w:after="0" w:line="115" w:lineRule="atLeast"/>
        <w:rPr>
          <w:rFonts w:cs="Arial"/>
          <w:b/>
          <w:bCs/>
          <w:sz w:val="24"/>
          <w:szCs w:val="24"/>
        </w:rPr>
      </w:pPr>
    </w:p>
    <w:p w14:paraId="4511CD51" w14:textId="77777777" w:rsidR="00A75E6B" w:rsidRDefault="001804B2" w:rsidP="001804B2">
      <w:pPr>
        <w:spacing w:after="0" w:line="115" w:lineRule="atLeast"/>
        <w:rPr>
          <w:rFonts w:cs="Arial"/>
          <w:b/>
          <w:bCs/>
          <w:sz w:val="24"/>
          <w:szCs w:val="24"/>
        </w:rPr>
      </w:pPr>
      <w:r>
        <w:rPr>
          <w:rFonts w:cs="Arial"/>
          <w:b/>
          <w:bCs/>
          <w:sz w:val="24"/>
          <w:szCs w:val="24"/>
        </w:rPr>
        <w:t>Axial Fans</w:t>
      </w:r>
      <w:r>
        <w:rPr>
          <w:rFonts w:cs="Arial"/>
          <w:sz w:val="24"/>
          <w:szCs w:val="24"/>
        </w:rPr>
        <w:t xml:space="preserve"> for: </w:t>
      </w:r>
      <w:r>
        <w:rPr>
          <w:rFonts w:cs="Arial"/>
          <w:b/>
          <w:bCs/>
          <w:sz w:val="24"/>
          <w:szCs w:val="24"/>
        </w:rPr>
        <w:t>Flow</w:t>
      </w:r>
      <w:r>
        <w:rPr>
          <w:rFonts w:cs="Arial"/>
          <w:sz w:val="24"/>
          <w:szCs w:val="24"/>
        </w:rPr>
        <w:t>, best power to weight/size ratio</w:t>
      </w:r>
    </w:p>
    <w:p w14:paraId="56FE81E1" w14:textId="77777777" w:rsidR="00A75E6B" w:rsidRDefault="00A75E6B" w:rsidP="001804B2">
      <w:pPr>
        <w:spacing w:after="0" w:line="115" w:lineRule="atLeast"/>
        <w:rPr>
          <w:rFonts w:cs="Arial"/>
          <w:b/>
          <w:bCs/>
          <w:sz w:val="24"/>
          <w:szCs w:val="24"/>
        </w:rPr>
      </w:pPr>
      <w:r>
        <w:rPr>
          <w:rFonts w:cs="Arial"/>
          <w:b/>
          <w:bCs/>
          <w:noProof/>
          <w:sz w:val="24"/>
          <w:szCs w:val="24"/>
          <w:lang w:val="en-US" w:eastAsia="en-US"/>
        </w:rPr>
        <w:drawing>
          <wp:anchor distT="0" distB="0" distL="114300" distR="114300" simplePos="0" relativeHeight="251663360" behindDoc="0" locked="0" layoutInCell="1" allowOverlap="1" wp14:anchorId="3D236467" wp14:editId="11CFA4D4">
            <wp:simplePos x="0" y="0"/>
            <wp:positionH relativeFrom="column">
              <wp:posOffset>3817620</wp:posOffset>
            </wp:positionH>
            <wp:positionV relativeFrom="paragraph">
              <wp:posOffset>35560</wp:posOffset>
            </wp:positionV>
            <wp:extent cx="1047750" cy="1013460"/>
            <wp:effectExtent l="19050" t="0" r="0" b="0"/>
            <wp:wrapSquare wrapText="bothSides"/>
            <wp:docPr id="7" name="Picture 1" descr="C:\Users\Stephen.Rayner\AppData\Local\Microsoft\Windows\Temporary Internet Files\Content.Word\C180-559D_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en.Rayner\AppData\Local\Microsoft\Windows\Temporary Internet Files\Content.Word\C180-559D_01-2.png"/>
                    <pic:cNvPicPr>
                      <a:picLocks noChangeAspect="1" noChangeArrowheads="1"/>
                    </pic:cNvPicPr>
                  </pic:nvPicPr>
                  <pic:blipFill>
                    <a:blip r:embed="rId13" cstate="print"/>
                    <a:srcRect/>
                    <a:stretch>
                      <a:fillRect/>
                    </a:stretch>
                  </pic:blipFill>
                  <pic:spPr bwMode="auto">
                    <a:xfrm>
                      <a:off x="0" y="0"/>
                      <a:ext cx="1047750" cy="1013460"/>
                    </a:xfrm>
                    <a:prstGeom prst="rect">
                      <a:avLst/>
                    </a:prstGeom>
                    <a:noFill/>
                    <a:ln w="9525">
                      <a:noFill/>
                      <a:miter lim="800000"/>
                      <a:headEnd/>
                      <a:tailEnd/>
                    </a:ln>
                  </pic:spPr>
                </pic:pic>
              </a:graphicData>
            </a:graphic>
          </wp:anchor>
        </w:drawing>
      </w:r>
    </w:p>
    <w:p w14:paraId="7CC96C53" w14:textId="77777777" w:rsidR="00A75E6B" w:rsidRDefault="00A75E6B" w:rsidP="001804B2">
      <w:pPr>
        <w:spacing w:after="0" w:line="115" w:lineRule="atLeast"/>
        <w:rPr>
          <w:rFonts w:cs="Arial"/>
          <w:b/>
          <w:bCs/>
          <w:sz w:val="24"/>
          <w:szCs w:val="24"/>
        </w:rPr>
      </w:pPr>
    </w:p>
    <w:p w14:paraId="564DB951" w14:textId="77777777" w:rsidR="00A75E6B" w:rsidRDefault="00A75E6B" w:rsidP="001804B2">
      <w:pPr>
        <w:spacing w:after="0" w:line="115" w:lineRule="atLeast"/>
        <w:rPr>
          <w:rFonts w:cs="Arial"/>
          <w:b/>
          <w:bCs/>
          <w:sz w:val="24"/>
          <w:szCs w:val="24"/>
        </w:rPr>
      </w:pPr>
    </w:p>
    <w:p w14:paraId="7ECB3A5B" w14:textId="77777777" w:rsidR="00A75E6B" w:rsidRDefault="001804B2" w:rsidP="001804B2">
      <w:pPr>
        <w:spacing w:after="0" w:line="115" w:lineRule="atLeast"/>
      </w:pPr>
      <w:r>
        <w:rPr>
          <w:rFonts w:cs="Arial"/>
          <w:b/>
          <w:bCs/>
          <w:sz w:val="24"/>
          <w:szCs w:val="24"/>
        </w:rPr>
        <w:t>Centrifugal Fans</w:t>
      </w:r>
      <w:r>
        <w:rPr>
          <w:rFonts w:cs="Arial"/>
          <w:sz w:val="24"/>
          <w:szCs w:val="24"/>
        </w:rPr>
        <w:t xml:space="preserve"> for: </w:t>
      </w:r>
      <w:r>
        <w:rPr>
          <w:rFonts w:cs="Arial"/>
          <w:b/>
          <w:bCs/>
          <w:sz w:val="24"/>
          <w:szCs w:val="24"/>
        </w:rPr>
        <w:t>Pressure</w:t>
      </w:r>
      <w:r>
        <w:rPr>
          <w:rFonts w:cs="Arial"/>
          <w:sz w:val="24"/>
          <w:szCs w:val="24"/>
        </w:rPr>
        <w:t>, variable resistance applications, robustness</w:t>
      </w:r>
      <w:r w:rsidR="00A75E6B" w:rsidRPr="00A75E6B">
        <w:t xml:space="preserve"> </w:t>
      </w:r>
    </w:p>
    <w:p w14:paraId="558A9E68" w14:textId="77777777" w:rsidR="00A75E6B" w:rsidRDefault="00F57D90" w:rsidP="001804B2">
      <w:pPr>
        <w:spacing w:after="0" w:line="115" w:lineRule="atLeast"/>
        <w:rPr>
          <w:sz w:val="24"/>
          <w:szCs w:val="24"/>
        </w:rPr>
      </w:pPr>
      <w:r>
        <w:rPr>
          <w:noProof/>
          <w:sz w:val="24"/>
          <w:szCs w:val="24"/>
          <w:lang w:val="en-US" w:eastAsia="en-US"/>
        </w:rPr>
        <w:drawing>
          <wp:anchor distT="0" distB="0" distL="114300" distR="114300" simplePos="0" relativeHeight="251665408" behindDoc="0" locked="0" layoutInCell="1" allowOverlap="1" wp14:anchorId="65F31196" wp14:editId="38F686A7">
            <wp:simplePos x="0" y="0"/>
            <wp:positionH relativeFrom="column">
              <wp:posOffset>-87630</wp:posOffset>
            </wp:positionH>
            <wp:positionV relativeFrom="paragraph">
              <wp:posOffset>114300</wp:posOffset>
            </wp:positionV>
            <wp:extent cx="1520190" cy="891540"/>
            <wp:effectExtent l="19050" t="0" r="3810" b="0"/>
            <wp:wrapSquare wrapText="bothSides"/>
            <wp:docPr id="9" name="Picture 7" descr="C:\Users\Stephen.Rayner\AppData\Local\Microsoft\Windows\Temporary Internet Files\Content.Word\2MF601A-36A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ephen.Rayner\AppData\Local\Microsoft\Windows\Temporary Internet Files\Content.Word\2MF601A-36A_01.png"/>
                    <pic:cNvPicPr>
                      <a:picLocks noChangeAspect="1" noChangeArrowheads="1"/>
                    </pic:cNvPicPr>
                  </pic:nvPicPr>
                  <pic:blipFill>
                    <a:blip r:embed="rId14" cstate="print"/>
                    <a:srcRect/>
                    <a:stretch>
                      <a:fillRect/>
                    </a:stretch>
                  </pic:blipFill>
                  <pic:spPr bwMode="auto">
                    <a:xfrm>
                      <a:off x="0" y="0"/>
                      <a:ext cx="1520190" cy="891540"/>
                    </a:xfrm>
                    <a:prstGeom prst="rect">
                      <a:avLst/>
                    </a:prstGeom>
                    <a:noFill/>
                    <a:ln w="9525">
                      <a:noFill/>
                      <a:miter lim="800000"/>
                      <a:headEnd/>
                      <a:tailEnd/>
                    </a:ln>
                  </pic:spPr>
                </pic:pic>
              </a:graphicData>
            </a:graphic>
          </wp:anchor>
        </w:drawing>
      </w:r>
    </w:p>
    <w:p w14:paraId="41EBE49B" w14:textId="77777777" w:rsidR="001804B2" w:rsidRDefault="001804B2" w:rsidP="001804B2">
      <w:pPr>
        <w:spacing w:after="0" w:line="115" w:lineRule="atLeast"/>
        <w:rPr>
          <w:sz w:val="24"/>
          <w:szCs w:val="24"/>
        </w:rPr>
      </w:pPr>
    </w:p>
    <w:p w14:paraId="11ADEC92" w14:textId="77777777" w:rsidR="001804B2" w:rsidRDefault="001804B2" w:rsidP="001804B2">
      <w:pPr>
        <w:spacing w:after="0" w:line="115" w:lineRule="atLeast"/>
        <w:rPr>
          <w:sz w:val="24"/>
          <w:szCs w:val="24"/>
        </w:rPr>
      </w:pPr>
      <w:r>
        <w:rPr>
          <w:rFonts w:cs="Arial"/>
          <w:b/>
          <w:bCs/>
          <w:sz w:val="24"/>
          <w:szCs w:val="24"/>
        </w:rPr>
        <w:t>Mixed Flow Fans</w:t>
      </w:r>
      <w:r>
        <w:rPr>
          <w:rFonts w:cs="Arial"/>
          <w:sz w:val="24"/>
          <w:szCs w:val="24"/>
        </w:rPr>
        <w:t xml:space="preserve"> for: </w:t>
      </w:r>
      <w:r>
        <w:rPr>
          <w:rFonts w:cs="Arial"/>
          <w:b/>
          <w:bCs/>
          <w:sz w:val="24"/>
          <w:szCs w:val="24"/>
        </w:rPr>
        <w:t>Combining Flow and Pressure</w:t>
      </w:r>
      <w:r>
        <w:rPr>
          <w:rFonts w:cs="Arial"/>
          <w:sz w:val="24"/>
          <w:szCs w:val="24"/>
        </w:rPr>
        <w:t xml:space="preserve">, Low noise, versatile, variable resistance </w:t>
      </w:r>
    </w:p>
    <w:p w14:paraId="585963D8" w14:textId="77777777" w:rsidR="001804B2" w:rsidRDefault="001804B2" w:rsidP="001804B2">
      <w:pPr>
        <w:spacing w:after="0" w:line="115" w:lineRule="atLeast"/>
        <w:rPr>
          <w:sz w:val="24"/>
          <w:szCs w:val="24"/>
        </w:rPr>
      </w:pPr>
    </w:p>
    <w:p w14:paraId="78584841" w14:textId="77777777" w:rsidR="00F57D90" w:rsidRDefault="00F57D90" w:rsidP="001804B2">
      <w:pPr>
        <w:spacing w:after="0" w:line="115" w:lineRule="atLeast"/>
        <w:rPr>
          <w:rFonts w:cs="Arial"/>
          <w:sz w:val="24"/>
          <w:szCs w:val="24"/>
        </w:rPr>
      </w:pPr>
    </w:p>
    <w:p w14:paraId="6DD8F04E" w14:textId="77777777" w:rsidR="001804B2" w:rsidRDefault="001804B2" w:rsidP="001804B2">
      <w:pPr>
        <w:spacing w:after="0" w:line="115" w:lineRule="atLeast"/>
        <w:rPr>
          <w:sz w:val="24"/>
          <w:szCs w:val="24"/>
        </w:rPr>
      </w:pPr>
      <w:r>
        <w:rPr>
          <w:rFonts w:cs="Arial"/>
          <w:sz w:val="24"/>
          <w:szCs w:val="24"/>
        </w:rPr>
        <w:t>The most common drive for fans is an electric motor, but all the fan types can be arranged to be driven by a direct shaft or belt driven or with a hydraulic motor. DAE</w:t>
      </w:r>
      <w:r w:rsidR="00A75E6B">
        <w:rPr>
          <w:rFonts w:cs="Arial"/>
          <w:sz w:val="24"/>
          <w:szCs w:val="24"/>
        </w:rPr>
        <w:t xml:space="preserve"> Systems</w:t>
      </w:r>
      <w:r>
        <w:rPr>
          <w:rFonts w:cs="Arial"/>
          <w:sz w:val="24"/>
          <w:szCs w:val="24"/>
        </w:rPr>
        <w:t xml:space="preserve"> has experience with the following:</w:t>
      </w:r>
    </w:p>
    <w:p w14:paraId="3687C291" w14:textId="77777777" w:rsidR="001804B2" w:rsidRDefault="00F57D90" w:rsidP="001804B2">
      <w:pPr>
        <w:spacing w:after="0" w:line="115" w:lineRule="atLeast"/>
        <w:rPr>
          <w:sz w:val="24"/>
          <w:szCs w:val="24"/>
        </w:rPr>
      </w:pPr>
      <w:r>
        <w:rPr>
          <w:noProof/>
          <w:sz w:val="24"/>
          <w:szCs w:val="24"/>
          <w:lang w:val="en-US" w:eastAsia="en-US"/>
        </w:rPr>
        <w:drawing>
          <wp:anchor distT="0" distB="0" distL="114300" distR="114300" simplePos="0" relativeHeight="251666432" behindDoc="0" locked="0" layoutInCell="1" allowOverlap="1" wp14:anchorId="6498825E" wp14:editId="49CE37D9">
            <wp:simplePos x="0" y="0"/>
            <wp:positionH relativeFrom="column">
              <wp:posOffset>4179570</wp:posOffset>
            </wp:positionH>
            <wp:positionV relativeFrom="paragraph">
              <wp:posOffset>119380</wp:posOffset>
            </wp:positionV>
            <wp:extent cx="1905000" cy="1310640"/>
            <wp:effectExtent l="19050" t="0" r="0" b="0"/>
            <wp:wrapSquare wrapText="bothSides"/>
            <wp:docPr id="11" name="Picture 5" descr="http://www.generaldynamics.uk.com/scoutsv/imggallery/highres/scout_high.jpg"/>
            <wp:cNvGraphicFramePr/>
            <a:graphic xmlns:a="http://schemas.openxmlformats.org/drawingml/2006/main">
              <a:graphicData uri="http://schemas.openxmlformats.org/drawingml/2006/picture">
                <pic:pic xmlns:pic="http://schemas.openxmlformats.org/drawingml/2006/picture">
                  <pic:nvPicPr>
                    <pic:cNvPr id="5131" name="Picture 2" descr="http://www.generaldynamics.uk.com/scoutsv/imggallery/highres/scout_high.jpg"/>
                    <pic:cNvPicPr>
                      <a:picLocks noChangeAspect="1" noChangeArrowheads="1"/>
                    </pic:cNvPicPr>
                  </pic:nvPicPr>
                  <pic:blipFill>
                    <a:blip r:embed="rId15" cstate="print"/>
                    <a:srcRect l="11801" r="14445" b="22917"/>
                    <a:stretch>
                      <a:fillRect/>
                    </a:stretch>
                  </pic:blipFill>
                  <pic:spPr bwMode="auto">
                    <a:xfrm>
                      <a:off x="0" y="0"/>
                      <a:ext cx="1905000" cy="1310640"/>
                    </a:xfrm>
                    <a:prstGeom prst="rect">
                      <a:avLst/>
                    </a:prstGeom>
                    <a:noFill/>
                    <a:ln w="9525">
                      <a:noFill/>
                      <a:miter lim="800000"/>
                      <a:headEnd/>
                      <a:tailEnd/>
                    </a:ln>
                  </pic:spPr>
                </pic:pic>
              </a:graphicData>
            </a:graphic>
          </wp:anchor>
        </w:drawing>
      </w:r>
    </w:p>
    <w:p w14:paraId="1140139D" w14:textId="77777777" w:rsidR="001804B2" w:rsidRDefault="001804B2" w:rsidP="001804B2">
      <w:pPr>
        <w:numPr>
          <w:ilvl w:val="0"/>
          <w:numId w:val="1"/>
        </w:numPr>
        <w:spacing w:after="0" w:line="115" w:lineRule="atLeast"/>
        <w:ind w:left="0" w:firstLine="0"/>
        <w:rPr>
          <w:rFonts w:cs="Arial"/>
          <w:sz w:val="24"/>
          <w:szCs w:val="24"/>
        </w:rPr>
      </w:pPr>
      <w:r>
        <w:rPr>
          <w:rFonts w:cs="Arial"/>
          <w:sz w:val="24"/>
          <w:szCs w:val="24"/>
        </w:rPr>
        <w:t xml:space="preserve">AC supply 400Hz, 60Hz, 50Hz                                                                                                                 </w:t>
      </w:r>
    </w:p>
    <w:p w14:paraId="623D26D4" w14:textId="77777777" w:rsidR="001804B2" w:rsidRDefault="001804B2" w:rsidP="001804B2">
      <w:pPr>
        <w:numPr>
          <w:ilvl w:val="0"/>
          <w:numId w:val="1"/>
        </w:numPr>
        <w:spacing w:after="0" w:line="115" w:lineRule="atLeast"/>
        <w:ind w:left="0" w:firstLine="0"/>
        <w:rPr>
          <w:rFonts w:cs="Arial"/>
          <w:sz w:val="24"/>
          <w:szCs w:val="24"/>
        </w:rPr>
      </w:pPr>
      <w:r>
        <w:rPr>
          <w:rFonts w:cs="Arial"/>
          <w:sz w:val="24"/>
          <w:szCs w:val="24"/>
        </w:rPr>
        <w:t xml:space="preserve">AC supply Variable frequency                                                                                                                       </w:t>
      </w:r>
    </w:p>
    <w:p w14:paraId="5F078714" w14:textId="77777777" w:rsidR="001804B2" w:rsidRDefault="001804B2" w:rsidP="001804B2">
      <w:pPr>
        <w:numPr>
          <w:ilvl w:val="0"/>
          <w:numId w:val="1"/>
        </w:numPr>
        <w:spacing w:after="0" w:line="115" w:lineRule="atLeast"/>
        <w:ind w:left="0" w:firstLine="0"/>
        <w:rPr>
          <w:rFonts w:cs="Arial"/>
          <w:sz w:val="24"/>
          <w:szCs w:val="24"/>
        </w:rPr>
      </w:pPr>
      <w:r>
        <w:rPr>
          <w:rFonts w:cs="Arial"/>
          <w:sz w:val="24"/>
          <w:szCs w:val="24"/>
        </w:rPr>
        <w:t xml:space="preserve">DC supply 24 - 28V – Brushed and Brushless motors                                                                              </w:t>
      </w:r>
    </w:p>
    <w:p w14:paraId="3ED5F1F7" w14:textId="77777777" w:rsidR="001804B2" w:rsidRDefault="001804B2" w:rsidP="001804B2">
      <w:pPr>
        <w:numPr>
          <w:ilvl w:val="0"/>
          <w:numId w:val="1"/>
        </w:numPr>
        <w:spacing w:after="0" w:line="115" w:lineRule="atLeast"/>
        <w:ind w:left="0" w:firstLine="0"/>
        <w:rPr>
          <w:rFonts w:cs="Arial"/>
          <w:sz w:val="24"/>
          <w:szCs w:val="24"/>
        </w:rPr>
      </w:pPr>
      <w:r>
        <w:rPr>
          <w:rFonts w:cs="Arial"/>
          <w:sz w:val="24"/>
          <w:szCs w:val="24"/>
        </w:rPr>
        <w:t xml:space="preserve">DC supply 270V – Brushless                                                                                                                     </w:t>
      </w:r>
    </w:p>
    <w:p w14:paraId="30B0798E" w14:textId="77777777" w:rsidR="001804B2" w:rsidRDefault="001804B2" w:rsidP="001804B2">
      <w:pPr>
        <w:numPr>
          <w:ilvl w:val="0"/>
          <w:numId w:val="1"/>
        </w:numPr>
        <w:spacing w:after="0" w:line="115" w:lineRule="atLeast"/>
        <w:ind w:left="0" w:firstLine="0"/>
        <w:rPr>
          <w:rFonts w:cs="Arial"/>
          <w:sz w:val="24"/>
          <w:szCs w:val="24"/>
        </w:rPr>
      </w:pPr>
      <w:r>
        <w:rPr>
          <w:rFonts w:cs="Arial"/>
          <w:sz w:val="24"/>
          <w:szCs w:val="24"/>
        </w:rPr>
        <w:t xml:space="preserve">Hydraulic Drive                                                                                                                             </w:t>
      </w:r>
    </w:p>
    <w:p w14:paraId="7D341AD8" w14:textId="77777777" w:rsidR="001804B2" w:rsidRDefault="001804B2" w:rsidP="001804B2">
      <w:pPr>
        <w:numPr>
          <w:ilvl w:val="0"/>
          <w:numId w:val="1"/>
        </w:numPr>
        <w:spacing w:after="0" w:line="115" w:lineRule="atLeast"/>
        <w:ind w:left="0" w:firstLine="0"/>
        <w:rPr>
          <w:sz w:val="24"/>
          <w:szCs w:val="24"/>
        </w:rPr>
      </w:pPr>
      <w:r>
        <w:rPr>
          <w:rFonts w:cs="Arial"/>
          <w:sz w:val="24"/>
          <w:szCs w:val="24"/>
        </w:rPr>
        <w:t>Mechanical Drive</w:t>
      </w:r>
    </w:p>
    <w:p w14:paraId="52F6BDA3" w14:textId="77777777" w:rsidR="001804B2" w:rsidRDefault="001804B2" w:rsidP="001804B2">
      <w:pPr>
        <w:spacing w:after="0" w:line="115" w:lineRule="atLeast"/>
        <w:rPr>
          <w:sz w:val="24"/>
          <w:szCs w:val="24"/>
        </w:rPr>
      </w:pPr>
    </w:p>
    <w:p w14:paraId="5ED60914" w14:textId="77777777" w:rsidR="001804B2" w:rsidRDefault="001804B2" w:rsidP="001804B2">
      <w:pPr>
        <w:spacing w:after="0" w:line="115" w:lineRule="atLeast"/>
        <w:rPr>
          <w:rFonts w:cs="Arial"/>
          <w:sz w:val="24"/>
          <w:szCs w:val="24"/>
        </w:rPr>
      </w:pPr>
      <w:r>
        <w:rPr>
          <w:rFonts w:cs="Arial"/>
          <w:sz w:val="24"/>
          <w:szCs w:val="24"/>
        </w:rPr>
        <w:t xml:space="preserve">Many vehicles in the security industry only have 12 vdc available, also some have highly specialised DC power supplies, consequently DAE Systems produce motors over the range 12vdc to 540vdc. </w:t>
      </w:r>
    </w:p>
    <w:p w14:paraId="54272F90" w14:textId="77777777" w:rsidR="00F57D90" w:rsidRDefault="00F57D90" w:rsidP="001804B2">
      <w:pPr>
        <w:spacing w:after="0" w:line="115" w:lineRule="atLeast"/>
        <w:rPr>
          <w:rFonts w:cs="Arial"/>
          <w:sz w:val="24"/>
          <w:szCs w:val="24"/>
        </w:rPr>
      </w:pPr>
    </w:p>
    <w:p w14:paraId="7E588558" w14:textId="77777777" w:rsidR="00F57D90" w:rsidRDefault="00F57D90" w:rsidP="001804B2">
      <w:pPr>
        <w:spacing w:after="0" w:line="115" w:lineRule="atLeast"/>
        <w:rPr>
          <w:rFonts w:cs="Arial"/>
          <w:sz w:val="24"/>
          <w:szCs w:val="24"/>
        </w:rPr>
      </w:pPr>
    </w:p>
    <w:p w14:paraId="25007F99" w14:textId="77777777" w:rsidR="00F57D90" w:rsidRDefault="00F57D90" w:rsidP="001804B2">
      <w:pPr>
        <w:spacing w:after="0" w:line="115" w:lineRule="atLeast"/>
        <w:rPr>
          <w:rFonts w:cs="Arial"/>
          <w:sz w:val="24"/>
          <w:szCs w:val="24"/>
        </w:rPr>
      </w:pPr>
      <w:r>
        <w:rPr>
          <w:rFonts w:cs="Arial"/>
          <w:sz w:val="24"/>
          <w:szCs w:val="24"/>
        </w:rPr>
        <w:t>For further information on choosing the right fan for your requirement, please refer to our website, or contact us.</w:t>
      </w:r>
    </w:p>
    <w:p w14:paraId="1F2BE986" w14:textId="77777777" w:rsidR="001804B2" w:rsidRDefault="001804B2"/>
    <w:sectPr w:rsidR="001804B2" w:rsidSect="003A29E5">
      <w:headerReference w:type="default" r:id="rId16"/>
      <w:pgSz w:w="12240" w:h="15840"/>
      <w:pgMar w:top="720" w:right="1008" w:bottom="568" w:left="1008" w:header="14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3C2BB6" w14:textId="77777777" w:rsidR="009271D6" w:rsidRDefault="009271D6" w:rsidP="003A29E5">
      <w:pPr>
        <w:spacing w:after="0" w:line="240" w:lineRule="auto"/>
      </w:pPr>
      <w:r>
        <w:separator/>
      </w:r>
    </w:p>
  </w:endnote>
  <w:endnote w:type="continuationSeparator" w:id="0">
    <w:p w14:paraId="2032F98B" w14:textId="77777777" w:rsidR="009271D6" w:rsidRDefault="009271D6" w:rsidP="003A29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89036A" w14:textId="77777777" w:rsidR="009271D6" w:rsidRDefault="009271D6" w:rsidP="003A29E5">
      <w:pPr>
        <w:spacing w:after="0" w:line="240" w:lineRule="auto"/>
      </w:pPr>
      <w:r>
        <w:separator/>
      </w:r>
    </w:p>
  </w:footnote>
  <w:footnote w:type="continuationSeparator" w:id="0">
    <w:p w14:paraId="2230A17C" w14:textId="77777777" w:rsidR="009271D6" w:rsidRDefault="009271D6" w:rsidP="003A29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C75BE7" w14:textId="321A6D3C" w:rsidR="003A29E5" w:rsidRDefault="003A29E5" w:rsidP="003A29E5">
    <w:pPr>
      <w:pStyle w:val="Header"/>
      <w:jc w:val="center"/>
    </w:pPr>
    <w:r>
      <w:rPr>
        <w:noProof/>
      </w:rPr>
      <w:drawing>
        <wp:inline distT="0" distB="0" distL="0" distR="0" wp14:anchorId="75005D18" wp14:editId="14BC58F5">
          <wp:extent cx="2301446" cy="623674"/>
          <wp:effectExtent l="0" t="0" r="0" b="0"/>
          <wp:docPr id="18" name="Picture 18"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rawing&#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374527" cy="643478"/>
                  </a:xfrm>
                  <a:prstGeom prst="rect">
                    <a:avLst/>
                  </a:prstGeom>
                </pic:spPr>
              </pic:pic>
            </a:graphicData>
          </a:graphic>
        </wp:inline>
      </w:drawing>
    </w:r>
  </w:p>
  <w:p w14:paraId="3ADD525E" w14:textId="3EF456D4" w:rsidR="003A29E5" w:rsidRPr="003A29E5" w:rsidRDefault="003A29E5" w:rsidP="003A29E5">
    <w:pPr>
      <w:pStyle w:val="Header"/>
      <w:jc w:val="center"/>
      <w:rPr>
        <w:color w:val="0070C0"/>
      </w:rPr>
    </w:pPr>
    <w:r w:rsidRPr="003A29E5">
      <w:rPr>
        <w:color w:val="0070C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04B2"/>
    <w:rsid w:val="001804B2"/>
    <w:rsid w:val="002550BC"/>
    <w:rsid w:val="0026563C"/>
    <w:rsid w:val="003A29E5"/>
    <w:rsid w:val="005A1792"/>
    <w:rsid w:val="0061201F"/>
    <w:rsid w:val="009271D6"/>
    <w:rsid w:val="00A51E82"/>
    <w:rsid w:val="00A75E6B"/>
    <w:rsid w:val="00B86501"/>
    <w:rsid w:val="00F0575E"/>
    <w:rsid w:val="00F57D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58D34A"/>
  <w15:docId w15:val="{EB1CB67C-7248-40C7-8C69-5D3B0AFB4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4B2"/>
    <w:pPr>
      <w:suppressAutoHyphens/>
    </w:pPr>
    <w:rPr>
      <w:rFonts w:ascii="Calibri" w:eastAsia="SimSun" w:hAnsi="Calibri" w:cs="Calibri"/>
      <w:kern w:val="1"/>
      <w:lang w:val="en-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5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50BC"/>
    <w:rPr>
      <w:rFonts w:ascii="Tahoma" w:eastAsia="SimSun" w:hAnsi="Tahoma" w:cs="Tahoma"/>
      <w:kern w:val="1"/>
      <w:sz w:val="16"/>
      <w:szCs w:val="16"/>
      <w:lang w:val="en-GB" w:eastAsia="ar-SA"/>
    </w:rPr>
  </w:style>
  <w:style w:type="paragraph" w:styleId="Header">
    <w:name w:val="header"/>
    <w:basedOn w:val="Normal"/>
    <w:link w:val="HeaderChar"/>
    <w:uiPriority w:val="99"/>
    <w:unhideWhenUsed/>
    <w:rsid w:val="003A29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29E5"/>
    <w:rPr>
      <w:rFonts w:ascii="Calibri" w:eastAsia="SimSun" w:hAnsi="Calibri" w:cs="Calibri"/>
      <w:kern w:val="1"/>
      <w:lang w:val="en-GB" w:eastAsia="ar-SA"/>
    </w:rPr>
  </w:style>
  <w:style w:type="paragraph" w:styleId="Footer">
    <w:name w:val="footer"/>
    <w:basedOn w:val="Normal"/>
    <w:link w:val="FooterChar"/>
    <w:uiPriority w:val="99"/>
    <w:unhideWhenUsed/>
    <w:rsid w:val="003A29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29E5"/>
    <w:rPr>
      <w:rFonts w:ascii="Calibri" w:eastAsia="SimSun" w:hAnsi="Calibri" w:cs="Calibri"/>
      <w:kern w:val="1"/>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Pages>
  <Words>671</Words>
  <Characters>3826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DAE</Company>
  <LinksUpToDate>false</LinksUpToDate>
  <CharactersWithSpaces>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Stephen.Rayner</dc:creator>
  <cp:lastModifiedBy>Steve Rayner</cp:lastModifiedBy>
  <cp:revision>3</cp:revision>
  <dcterms:created xsi:type="dcterms:W3CDTF">2015-08-18T13:43:00Z</dcterms:created>
  <dcterms:modified xsi:type="dcterms:W3CDTF">2020-08-27T13:55:00Z</dcterms:modified>
</cp:coreProperties>
</file>